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26"/>
        </w:rPr>
      </w:pPr>
      <w:r>
        <w:rPr/>
        <w:drawing>
          <wp:anchor distT="0" distB="0" distL="0" distR="0" allowOverlap="1" layoutInCell="1" locked="0" behindDoc="1" simplePos="0" relativeHeight="268399271">
            <wp:simplePos x="0" y="0"/>
            <wp:positionH relativeFrom="page">
              <wp:posOffset>449580</wp:posOffset>
            </wp:positionH>
            <wp:positionV relativeFrom="page">
              <wp:posOffset>1574546</wp:posOffset>
            </wp:positionV>
            <wp:extent cx="240792" cy="76200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79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5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"/>
        <w:gridCol w:w="4441"/>
        <w:gridCol w:w="1594"/>
        <w:gridCol w:w="1608"/>
        <w:gridCol w:w="1625"/>
        <w:gridCol w:w="1653"/>
        <w:gridCol w:w="1678"/>
        <w:gridCol w:w="2547"/>
      </w:tblGrid>
      <w:tr>
        <w:trPr>
          <w:trHeight w:val="643" w:hRule="atLeast"/>
        </w:trPr>
        <w:tc>
          <w:tcPr>
            <w:tcW w:w="15468" w:type="dxa"/>
            <w:gridSpan w:val="8"/>
            <w:tcBorders>
              <w:bottom w:val="nil"/>
              <w:right w:val="single" w:sz="24" w:space="0" w:color="000000"/>
            </w:tcBorders>
            <w:shd w:val="clear" w:color="auto" w:fill="A6A6A6"/>
          </w:tcPr>
          <w:p>
            <w:pPr>
              <w:pStyle w:val="TableParagraph"/>
              <w:spacing w:before="79"/>
              <w:ind w:left="54"/>
              <w:jc w:val="left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6.0 - AFGRÆNSNING AF SIKKERHEDSFORANSTALTNINGER</w:t>
            </w:r>
          </w:p>
        </w:tc>
      </w:tr>
      <w:tr>
        <w:trPr>
          <w:trHeight w:val="385" w:hRule="atLeast"/>
        </w:trPr>
        <w:tc>
          <w:tcPr>
            <w:tcW w:w="322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72"/>
              <w:ind w:left="43"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Id</w:t>
            </w:r>
          </w:p>
        </w:tc>
        <w:tc>
          <w:tcPr>
            <w:tcW w:w="4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72"/>
              <w:ind w:left="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Kontrolemne</w:t>
            </w:r>
          </w:p>
        </w:tc>
        <w:tc>
          <w:tcPr>
            <w:tcW w:w="15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72"/>
              <w:ind w:left="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Etablering</w:t>
            </w:r>
          </w:p>
        </w:tc>
        <w:tc>
          <w:tcPr>
            <w:tcW w:w="16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Vedligehold</w:t>
            </w:r>
          </w:p>
        </w:tc>
        <w:tc>
          <w:tcPr>
            <w:tcW w:w="16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72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Tilpasning</w:t>
            </w:r>
          </w:p>
        </w:tc>
        <w:tc>
          <w:tcPr>
            <w:tcW w:w="16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72"/>
              <w:ind w:left="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Kontrol</w:t>
            </w:r>
          </w:p>
        </w:tc>
        <w:tc>
          <w:tcPr>
            <w:tcW w:w="1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72"/>
              <w:ind w:left="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Nedtagning</w:t>
            </w:r>
          </w:p>
        </w:tc>
        <w:tc>
          <w:tcPr>
            <w:tcW w:w="254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72"/>
              <w:ind w:left="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Bemærkninger</w:t>
            </w:r>
          </w:p>
        </w:tc>
      </w:tr>
      <w:tr>
        <w:trPr>
          <w:trHeight w:val="443" w:hRule="atLeast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atLeast"/>
              <w:ind w:left="68" w:right="1189"/>
              <w:jc w:val="left"/>
              <w:rPr>
                <w:sz w:val="16"/>
              </w:rPr>
            </w:pPr>
            <w:r>
              <w:rPr>
                <w:sz w:val="16"/>
              </w:rPr>
              <w:t>Sikkerhedskoordinering, farlige aktiviteter og sikkerhedsmøder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38"/>
              <w:jc w:val="right"/>
              <w:rPr>
                <w:sz w:val="16"/>
              </w:rPr>
            </w:pPr>
            <w:r>
              <w:rPr>
                <w:sz w:val="16"/>
              </w:rPr>
              <w:t>Koordinator (B)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45"/>
              <w:jc w:val="right"/>
              <w:rPr>
                <w:sz w:val="16"/>
              </w:rPr>
            </w:pPr>
            <w:r>
              <w:rPr>
                <w:sz w:val="16"/>
              </w:rPr>
              <w:t>Koordinator (B)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65"/>
              <w:jc w:val="left"/>
              <w:rPr>
                <w:sz w:val="16"/>
              </w:rPr>
            </w:pPr>
            <w:r>
              <w:rPr>
                <w:sz w:val="16"/>
              </w:rPr>
              <w:t>Koordinator (B)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279"/>
              <w:jc w:val="left"/>
              <w:rPr>
                <w:sz w:val="16"/>
              </w:rPr>
            </w:pPr>
            <w:r>
              <w:rPr>
                <w:sz w:val="16"/>
              </w:rPr>
              <w:t>Koordinator (B)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3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78" w:hRule="atLeast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Byggepladsens indhegning - hegn og porte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15" w:right="601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17" w:right="608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29" w:right="617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40" w:right="633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57" w:right="548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76" w:hRule="atLeast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Åbning og lukning af byggeplads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12" w:right="603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17" w:right="608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29" w:right="617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40" w:right="633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57" w:right="543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78" w:hRule="atLeast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Skiltning og trafikskilt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12" w:right="603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17" w:right="608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29" w:right="617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40" w:right="633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57" w:right="543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76" w:hRule="atLeast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Interimslukninger og sluser med støv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15" w:right="602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21" w:right="608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31" w:right="615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43" w:right="632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57" w:right="544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76" w:hRule="atLeast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Gulvafdækning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32"/>
              <w:jc w:val="left"/>
              <w:rPr>
                <w:sz w:val="16"/>
              </w:rPr>
            </w:pPr>
            <w:r>
              <w:rPr>
                <w:sz w:val="16"/>
              </w:rPr>
              <w:t>GU/MA + TØ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39"/>
              <w:jc w:val="left"/>
              <w:rPr>
                <w:sz w:val="16"/>
              </w:rPr>
            </w:pPr>
            <w:r>
              <w:rPr>
                <w:sz w:val="16"/>
              </w:rPr>
              <w:t>GU/MA + TØ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47"/>
              <w:jc w:val="left"/>
              <w:rPr>
                <w:sz w:val="16"/>
              </w:rPr>
            </w:pPr>
            <w:r>
              <w:rPr>
                <w:sz w:val="16"/>
              </w:rPr>
              <w:t>GU/MA + TØ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61"/>
              <w:jc w:val="left"/>
              <w:rPr>
                <w:sz w:val="16"/>
              </w:rPr>
            </w:pPr>
            <w:r>
              <w:rPr>
                <w:sz w:val="16"/>
              </w:rPr>
              <w:t>GU/MA + TØ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54"/>
              <w:jc w:val="right"/>
              <w:rPr>
                <w:sz w:val="16"/>
              </w:rPr>
            </w:pPr>
            <w:r>
              <w:rPr>
                <w:sz w:val="16"/>
              </w:rPr>
              <w:t>GU/MA + TØ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78" w:hRule="atLeast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Skurvogn og toilet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05"/>
              <w:jc w:val="right"/>
              <w:rPr>
                <w:sz w:val="16"/>
              </w:rPr>
            </w:pPr>
            <w:r>
              <w:rPr>
                <w:sz w:val="16"/>
              </w:rPr>
              <w:t>MU+VVS+EL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10"/>
              <w:jc w:val="right"/>
              <w:rPr>
                <w:sz w:val="16"/>
              </w:rPr>
            </w:pPr>
            <w:r>
              <w:rPr>
                <w:sz w:val="16"/>
              </w:rPr>
              <w:t>MU+VVS+EL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35"/>
              <w:jc w:val="left"/>
              <w:rPr>
                <w:sz w:val="16"/>
              </w:rPr>
            </w:pPr>
            <w:r>
              <w:rPr>
                <w:sz w:val="16"/>
              </w:rPr>
              <w:t>MU+VVS+EL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40" w:right="633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345"/>
              <w:jc w:val="right"/>
              <w:rPr>
                <w:sz w:val="16"/>
              </w:rPr>
            </w:pPr>
            <w:r>
              <w:rPr>
                <w:sz w:val="16"/>
              </w:rPr>
              <w:t>MU+VVS+EL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76" w:hRule="atLeast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w w:val="100"/>
                <w:sz w:val="16"/>
              </w:rPr>
              <w:t>8</w:t>
            </w: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Forbindskasser og andet 1. hjælpeudstyr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12" w:right="603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17" w:right="608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29" w:right="617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40" w:right="633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57" w:right="543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76" w:hRule="atLeast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Brandslukningsmateriel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12" w:right="603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17" w:right="608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29" w:right="617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40" w:right="633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57" w:right="543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76" w:hRule="atLeast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3" w:right="3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Vand og spildevandsafløb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15" w:right="603"/>
              <w:rPr>
                <w:sz w:val="16"/>
              </w:rPr>
            </w:pPr>
            <w:r>
              <w:rPr>
                <w:sz w:val="16"/>
              </w:rPr>
              <w:t>VVS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24" w:right="608"/>
              <w:rPr>
                <w:sz w:val="16"/>
              </w:rPr>
            </w:pPr>
            <w:r>
              <w:rPr>
                <w:sz w:val="16"/>
              </w:rPr>
              <w:t>VVS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31" w:right="617"/>
              <w:rPr>
                <w:sz w:val="16"/>
              </w:rPr>
            </w:pPr>
            <w:r>
              <w:rPr>
                <w:sz w:val="16"/>
              </w:rPr>
              <w:t>VVS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43" w:right="633"/>
              <w:rPr>
                <w:sz w:val="16"/>
              </w:rPr>
            </w:pPr>
            <w:r>
              <w:rPr>
                <w:sz w:val="16"/>
              </w:rPr>
              <w:t>VVS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57" w:right="546"/>
              <w:rPr>
                <w:sz w:val="16"/>
              </w:rPr>
            </w:pPr>
            <w:r>
              <w:rPr>
                <w:sz w:val="16"/>
              </w:rPr>
              <w:t>VVS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5" w:hRule="atLeast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3" w:right="30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atLeast"/>
              <w:ind w:left="68" w:right="922"/>
              <w:jc w:val="left"/>
              <w:rPr>
                <w:sz w:val="16"/>
              </w:rPr>
            </w:pPr>
            <w:r>
              <w:rPr>
                <w:sz w:val="16"/>
              </w:rPr>
              <w:t>El-fordelingstavler på byggeplads, skur by og på opslagstavle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11" w:right="603"/>
              <w:rPr>
                <w:sz w:val="16"/>
              </w:rPr>
            </w:pPr>
            <w:r>
              <w:rPr>
                <w:sz w:val="16"/>
              </w:rPr>
              <w:t>EL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21" w:right="608"/>
              <w:rPr>
                <w:sz w:val="16"/>
              </w:rPr>
            </w:pPr>
            <w:r>
              <w:rPr>
                <w:sz w:val="16"/>
              </w:rPr>
              <w:t>EL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28" w:right="617"/>
              <w:rPr>
                <w:sz w:val="16"/>
              </w:rPr>
            </w:pPr>
            <w:r>
              <w:rPr>
                <w:sz w:val="16"/>
              </w:rPr>
              <w:t>EL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43" w:right="632"/>
              <w:rPr>
                <w:sz w:val="16"/>
              </w:rPr>
            </w:pPr>
            <w:r>
              <w:rPr>
                <w:sz w:val="16"/>
              </w:rPr>
              <w:t>EL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57" w:right="544"/>
              <w:rPr>
                <w:sz w:val="16"/>
              </w:rPr>
            </w:pPr>
            <w:r>
              <w:rPr>
                <w:sz w:val="16"/>
              </w:rPr>
              <w:t>EL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58" w:hRule="atLeast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43" w:right="30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0"/>
              <w:ind w:left="68" w:right="-11"/>
              <w:jc w:val="left"/>
              <w:rPr>
                <w:sz w:val="16"/>
              </w:rPr>
            </w:pPr>
            <w:r>
              <w:rPr>
                <w:sz w:val="16"/>
              </w:rPr>
              <w:t>Belysning af alle udendørs og indendørs færdselsarealer, skurby og oplagspladser, trapper, stilladser og orienteringslys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11" w:right="603"/>
              <w:rPr>
                <w:sz w:val="16"/>
              </w:rPr>
            </w:pPr>
            <w:r>
              <w:rPr>
                <w:sz w:val="16"/>
              </w:rPr>
              <w:t>EL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21" w:right="608"/>
              <w:rPr>
                <w:sz w:val="16"/>
              </w:rPr>
            </w:pPr>
            <w:r>
              <w:rPr>
                <w:sz w:val="16"/>
              </w:rPr>
              <w:t>EL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28" w:right="617"/>
              <w:rPr>
                <w:sz w:val="16"/>
              </w:rPr>
            </w:pPr>
            <w:r>
              <w:rPr>
                <w:sz w:val="16"/>
              </w:rPr>
              <w:t>EL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643" w:right="632"/>
              <w:rPr>
                <w:sz w:val="16"/>
              </w:rPr>
            </w:pPr>
            <w:r>
              <w:rPr>
                <w:sz w:val="16"/>
              </w:rPr>
              <w:t>EL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0"/>
              <w:ind w:left="557" w:right="544"/>
              <w:rPr>
                <w:sz w:val="16"/>
              </w:rPr>
            </w:pPr>
            <w:r>
              <w:rPr>
                <w:sz w:val="16"/>
              </w:rPr>
              <w:t>EL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76" w:hRule="atLeast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3" w:right="30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Affaldscontainere og affaldshåndtering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15"/>
              <w:jc w:val="left"/>
              <w:rPr>
                <w:sz w:val="16"/>
              </w:rPr>
            </w:pPr>
            <w:r>
              <w:rPr>
                <w:sz w:val="16"/>
              </w:rPr>
              <w:t>MU/Alle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22"/>
              <w:jc w:val="left"/>
              <w:rPr>
                <w:sz w:val="16"/>
              </w:rPr>
            </w:pPr>
            <w:r>
              <w:rPr>
                <w:sz w:val="16"/>
              </w:rPr>
              <w:t>MU/Alle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32"/>
              <w:jc w:val="left"/>
              <w:rPr>
                <w:sz w:val="16"/>
              </w:rPr>
            </w:pPr>
            <w:r>
              <w:rPr>
                <w:sz w:val="16"/>
              </w:rPr>
              <w:t>MU/Alle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43"/>
              <w:jc w:val="left"/>
              <w:rPr>
                <w:sz w:val="16"/>
              </w:rPr>
            </w:pPr>
            <w:r>
              <w:rPr>
                <w:sz w:val="16"/>
              </w:rPr>
              <w:t>MU/Alle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57"/>
              <w:jc w:val="left"/>
              <w:rPr>
                <w:sz w:val="16"/>
              </w:rPr>
            </w:pPr>
            <w:r>
              <w:rPr>
                <w:sz w:val="16"/>
              </w:rPr>
              <w:t>MU/Alle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76" w:hRule="atLeast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3" w:right="30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Parkering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12" w:right="603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17" w:right="608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29" w:right="617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40" w:right="633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57" w:right="543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79" w:hRule="atLeast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3" w:right="30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Byggepladsens udendørs færdselsarealer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12" w:right="603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17" w:right="608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29" w:right="617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40" w:right="633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57" w:right="543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76" w:hRule="atLeast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3" w:right="30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Byggepladsens indendørs færdselsarealer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12" w:right="603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17" w:right="608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29" w:right="617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40" w:right="633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57" w:right="543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76" w:hRule="atLeast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43" w:right="30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Materiale-og oplagspladser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12" w:right="603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17" w:right="608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29" w:right="617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40" w:right="633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57" w:right="543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00" w:hRule="atLeast"/>
        </w:trPr>
        <w:tc>
          <w:tcPr>
            <w:tcW w:w="32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2"/>
              <w:ind w:left="43" w:right="30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2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Støvbekæmpelse udendørs færdselsarealer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2"/>
              <w:ind w:left="615" w:right="601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2"/>
              <w:ind w:left="622" w:right="608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2"/>
              <w:ind w:left="16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2"/>
              <w:ind w:left="640" w:right="633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72"/>
              <w:ind w:left="13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328" w:footer="861" w:top="1500" w:bottom="1060" w:left="600" w:right="480"/>
          <w:pgNumType w:start="1"/>
        </w:sectPr>
      </w:pPr>
    </w:p>
    <w:tbl>
      <w:tblPr>
        <w:tblW w:w="0" w:type="auto"/>
        <w:jc w:val="left"/>
        <w:tblInd w:w="13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"/>
        <w:gridCol w:w="4439"/>
        <w:gridCol w:w="1596"/>
        <w:gridCol w:w="1608"/>
        <w:gridCol w:w="1623"/>
        <w:gridCol w:w="1656"/>
        <w:gridCol w:w="1678"/>
        <w:gridCol w:w="2547"/>
      </w:tblGrid>
      <w:tr>
        <w:trPr>
          <w:trHeight w:val="466" w:hRule="atLeast"/>
        </w:trPr>
        <w:tc>
          <w:tcPr>
            <w:tcW w:w="15469" w:type="dxa"/>
            <w:gridSpan w:val="8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before="58"/>
              <w:ind w:left="56"/>
              <w:jc w:val="left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6.0 - AFGRÆNSNING AF SIKKERHEDSFORANSTALTNINGER</w:t>
            </w:r>
          </w:p>
        </w:tc>
      </w:tr>
      <w:tr>
        <w:trPr>
          <w:trHeight w:val="395" w:hRule="atLeast"/>
        </w:trPr>
        <w:tc>
          <w:tcPr>
            <w:tcW w:w="322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60"/>
              <w:ind w:left="34"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Id</w:t>
            </w:r>
          </w:p>
        </w:tc>
        <w:tc>
          <w:tcPr>
            <w:tcW w:w="44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60"/>
              <w:ind w:left="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Kontrolemne</w:t>
            </w:r>
          </w:p>
        </w:tc>
        <w:tc>
          <w:tcPr>
            <w:tcW w:w="15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60"/>
              <w:ind w:left="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Etablering</w:t>
            </w:r>
          </w:p>
        </w:tc>
        <w:tc>
          <w:tcPr>
            <w:tcW w:w="16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60"/>
              <w:ind w:left="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Vedligehold</w:t>
            </w:r>
          </w:p>
        </w:tc>
        <w:tc>
          <w:tcPr>
            <w:tcW w:w="16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60"/>
              <w:ind w:left="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Tilpasning</w:t>
            </w:r>
          </w:p>
        </w:tc>
        <w:tc>
          <w:tcPr>
            <w:tcW w:w="16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60"/>
              <w:ind w:left="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Kontrol</w:t>
            </w:r>
          </w:p>
        </w:tc>
        <w:tc>
          <w:tcPr>
            <w:tcW w:w="1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60"/>
              <w:ind w:left="6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Nedtagning</w:t>
            </w:r>
          </w:p>
        </w:tc>
        <w:tc>
          <w:tcPr>
            <w:tcW w:w="254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60"/>
              <w:ind w:left="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Bemærkninger</w:t>
            </w:r>
          </w:p>
        </w:tc>
      </w:tr>
      <w:tr>
        <w:trPr>
          <w:trHeight w:val="443" w:hRule="atLeast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5"/>
              <w:ind w:left="34" w:right="23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66" w:right="531"/>
              <w:jc w:val="left"/>
              <w:rPr>
                <w:sz w:val="16"/>
              </w:rPr>
            </w:pPr>
            <w:r>
              <w:rPr>
                <w:sz w:val="16"/>
              </w:rPr>
              <w:t>Oprydning og renholdning i færdselsarealer, herunder støvbekæmpelse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638" w:right="632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612" w:right="608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653" w:right="644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667" w:right="663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556" w:right="549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78" w:hRule="atLeast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34" w:right="23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6"/>
              <w:jc w:val="left"/>
              <w:rPr>
                <w:sz w:val="16"/>
              </w:rPr>
            </w:pPr>
            <w:r>
              <w:rPr>
                <w:sz w:val="16"/>
              </w:rPr>
              <w:t>Huller i terræn, dæk og lignende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38" w:right="632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12" w:right="608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53" w:right="644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67" w:right="663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556" w:right="549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74" w:hRule="atLeast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34" w:right="23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6"/>
              <w:jc w:val="left"/>
              <w:rPr>
                <w:sz w:val="16"/>
              </w:rPr>
            </w:pPr>
            <w:r>
              <w:rPr>
                <w:sz w:val="16"/>
              </w:rPr>
              <w:t>Vejrligsforanstaltninger og afdækning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38" w:right="632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12" w:right="608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53" w:right="644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67" w:right="663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6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34" w:right="23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66"/>
              <w:jc w:val="left"/>
              <w:rPr>
                <w:sz w:val="16"/>
              </w:rPr>
            </w:pPr>
            <w:r>
              <w:rPr>
                <w:sz w:val="16"/>
              </w:rPr>
              <w:t>Stilladser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38" w:right="632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12" w:right="608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53" w:right="644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67" w:right="663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556" w:right="549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3" w:hRule="atLeast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5"/>
              <w:ind w:left="34" w:right="23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6"/>
              <w:jc w:val="left"/>
              <w:rPr>
                <w:sz w:val="16"/>
              </w:rPr>
            </w:pPr>
            <w:r>
              <w:rPr>
                <w:sz w:val="16"/>
              </w:rPr>
              <w:t>Tab af materialer og udstyr fra stilladser, tag og lign. - farlig aktivitet sikring egne arbejdsområder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5"/>
              <w:ind w:left="642" w:right="632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5"/>
              <w:ind w:left="616" w:right="608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5"/>
              <w:ind w:left="657" w:right="644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5"/>
              <w:ind w:left="670" w:right="663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5"/>
              <w:ind w:left="555" w:right="549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628" w:hRule="atLeast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34" w:right="23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6" w:right="122"/>
              <w:jc w:val="left"/>
              <w:rPr>
                <w:sz w:val="16"/>
              </w:rPr>
            </w:pPr>
            <w:r>
              <w:rPr>
                <w:sz w:val="16"/>
              </w:rPr>
              <w:t>Arbejde i højder eller med fare for at styrte ned i farlige genstande - farlig aktivitet. Generel rækværker, placering af rækværker og omfang/type af rækværk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right="502"/>
              <w:jc w:val="right"/>
              <w:rPr>
                <w:sz w:val="16"/>
              </w:rPr>
            </w:pPr>
            <w:r>
              <w:rPr>
                <w:sz w:val="16"/>
              </w:rPr>
              <w:t>MU/Alle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right="509"/>
              <w:jc w:val="right"/>
              <w:rPr>
                <w:sz w:val="16"/>
              </w:rPr>
            </w:pPr>
            <w:r>
              <w:rPr>
                <w:sz w:val="16"/>
              </w:rPr>
              <w:t>MU/Alle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right="514"/>
              <w:jc w:val="right"/>
              <w:rPr>
                <w:sz w:val="16"/>
              </w:rPr>
            </w:pPr>
            <w:r>
              <w:rPr>
                <w:sz w:val="16"/>
              </w:rPr>
              <w:t>MU/Alle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right="533"/>
              <w:jc w:val="right"/>
              <w:rPr>
                <w:sz w:val="16"/>
              </w:rPr>
            </w:pPr>
            <w:r>
              <w:rPr>
                <w:sz w:val="16"/>
              </w:rPr>
              <w:t>MU/Alle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555" w:right="549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66" w:hRule="atLeast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34" w:right="23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6"/>
              <w:jc w:val="left"/>
              <w:rPr>
                <w:sz w:val="16"/>
              </w:rPr>
            </w:pPr>
            <w:r>
              <w:rPr>
                <w:sz w:val="16"/>
              </w:rPr>
              <w:t>Arbejde på stillads - farlig aktivitet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42" w:right="632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16" w:right="608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57" w:right="644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70" w:right="663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7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34" w:right="23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6"/>
              <w:jc w:val="left"/>
              <w:rPr>
                <w:sz w:val="16"/>
              </w:rPr>
            </w:pPr>
            <w:r>
              <w:rPr>
                <w:sz w:val="16"/>
              </w:rPr>
              <w:t>Materialehejs/person- og materialehejs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38" w:right="632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12" w:right="608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53" w:right="644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67" w:right="663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556" w:right="549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76" w:hRule="atLeast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34" w:right="23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66"/>
              <w:jc w:val="left"/>
              <w:rPr>
                <w:sz w:val="16"/>
              </w:rPr>
            </w:pPr>
            <w:r>
              <w:rPr>
                <w:sz w:val="16"/>
              </w:rPr>
              <w:t>Sluser og passager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638" w:right="632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612" w:right="608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653" w:right="644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667" w:right="663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556" w:right="549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76" w:hRule="atLeast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34" w:right="23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6"/>
              <w:jc w:val="left"/>
              <w:rPr>
                <w:sz w:val="16"/>
              </w:rPr>
            </w:pPr>
            <w:r>
              <w:rPr>
                <w:sz w:val="16"/>
              </w:rPr>
              <w:t>Kranarbejder – op læssere/teleskoplifte - farlig aktivitet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42" w:right="632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16" w:right="608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57" w:right="644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70" w:right="663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555" w:right="549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78" w:hRule="atLeast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34" w:right="23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6"/>
              <w:jc w:val="left"/>
              <w:rPr>
                <w:sz w:val="16"/>
              </w:rPr>
            </w:pPr>
            <w:r>
              <w:rPr>
                <w:sz w:val="16"/>
              </w:rPr>
              <w:t>Jord og kloakarbejder - farlige aktiviteter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38" w:right="632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12" w:right="608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53" w:right="644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67" w:right="663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556" w:right="549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76" w:hRule="atLeast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34" w:right="23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6"/>
              <w:jc w:val="left"/>
              <w:rPr>
                <w:sz w:val="16"/>
              </w:rPr>
            </w:pPr>
            <w:r>
              <w:rPr>
                <w:sz w:val="16"/>
              </w:rPr>
              <w:t>Ledningsomlægninger og flytning/afbrydelse af installationer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38" w:right="632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12" w:right="608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9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14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7"/>
              <w:rPr>
                <w:sz w:val="16"/>
              </w:rPr>
            </w:pPr>
            <w:r>
              <w:rPr>
                <w:w w:val="100"/>
                <w:sz w:val="16"/>
              </w:rPr>
              <w:t>X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3" w:hRule="atLeast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5"/>
              <w:ind w:left="34" w:right="23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6" w:right="166"/>
              <w:jc w:val="left"/>
              <w:rPr>
                <w:sz w:val="16"/>
              </w:rPr>
            </w:pPr>
            <w:r>
              <w:rPr>
                <w:sz w:val="16"/>
              </w:rPr>
              <w:t>Montage af tunge konstruktioner, stål, beton, glas, facader, rulletrapper, trapper, elevator m.fl. - farlige aktiviteter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5"/>
              <w:ind w:right="524"/>
              <w:jc w:val="right"/>
              <w:rPr>
                <w:sz w:val="16"/>
              </w:rPr>
            </w:pPr>
            <w:r>
              <w:rPr>
                <w:sz w:val="16"/>
              </w:rPr>
              <w:t>MU/TØ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5"/>
              <w:ind w:right="528"/>
              <w:jc w:val="right"/>
              <w:rPr>
                <w:sz w:val="16"/>
              </w:rPr>
            </w:pPr>
            <w:r>
              <w:rPr>
                <w:sz w:val="16"/>
              </w:rPr>
              <w:t>MU/TØ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5"/>
              <w:ind w:right="536"/>
              <w:jc w:val="right"/>
              <w:rPr>
                <w:sz w:val="16"/>
              </w:rPr>
            </w:pPr>
            <w:r>
              <w:rPr>
                <w:sz w:val="16"/>
              </w:rPr>
              <w:t>MU/TØ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5"/>
              <w:ind w:right="555"/>
              <w:jc w:val="right"/>
              <w:rPr>
                <w:sz w:val="16"/>
              </w:rPr>
            </w:pPr>
            <w:r>
              <w:rPr>
                <w:sz w:val="16"/>
              </w:rPr>
              <w:t>MU/TØ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5"/>
              <w:ind w:left="557" w:right="549"/>
              <w:rPr>
                <w:sz w:val="16"/>
              </w:rPr>
            </w:pPr>
            <w:r>
              <w:rPr>
                <w:sz w:val="16"/>
              </w:rPr>
              <w:t>MU/TØ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628" w:hRule="atLeast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34" w:right="23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6" w:right="70"/>
              <w:jc w:val="both"/>
              <w:rPr>
                <w:sz w:val="16"/>
              </w:rPr>
            </w:pPr>
            <w:r>
              <w:rPr>
                <w:sz w:val="16"/>
              </w:rPr>
              <w:t>Arbejde med farlige stoffer og materialer, som forurenet jord, asbest, epoxy, PCB, kræftfremkaldende stoffer, gl. isolering, blyholdig maling med flere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40" w:right="632"/>
              <w:rPr>
                <w:sz w:val="16"/>
              </w:rPr>
            </w:pPr>
            <w:r>
              <w:rPr>
                <w:sz w:val="16"/>
              </w:rPr>
              <w:t>TØ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18" w:right="608"/>
              <w:rPr>
                <w:sz w:val="16"/>
              </w:rPr>
            </w:pPr>
            <w:r>
              <w:rPr>
                <w:sz w:val="16"/>
              </w:rPr>
              <w:t>TØ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54" w:right="644"/>
              <w:rPr>
                <w:sz w:val="16"/>
              </w:rPr>
            </w:pPr>
            <w:r>
              <w:rPr>
                <w:sz w:val="16"/>
              </w:rPr>
              <w:t>TØ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70" w:right="660"/>
              <w:rPr>
                <w:sz w:val="16"/>
              </w:rPr>
            </w:pPr>
            <w:r>
              <w:rPr>
                <w:sz w:val="16"/>
              </w:rPr>
              <w:t>TØ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552" w:right="549"/>
              <w:rPr>
                <w:sz w:val="16"/>
              </w:rPr>
            </w:pPr>
            <w:r>
              <w:rPr>
                <w:sz w:val="16"/>
              </w:rPr>
              <w:t>TØ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76" w:hRule="atLeast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34" w:right="23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66"/>
              <w:jc w:val="left"/>
              <w:rPr>
                <w:sz w:val="16"/>
              </w:rPr>
            </w:pPr>
            <w:r>
              <w:rPr>
                <w:sz w:val="16"/>
              </w:rPr>
              <w:t>Personlig faldsikring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642" w:right="632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616" w:right="608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657" w:right="644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670" w:right="663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555" w:right="549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28" w:hRule="atLeast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34" w:right="23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6"/>
              <w:jc w:val="left"/>
              <w:rPr>
                <w:sz w:val="16"/>
              </w:rPr>
            </w:pPr>
            <w:r>
              <w:rPr>
                <w:sz w:val="16"/>
              </w:rPr>
              <w:t>Arbejde på stiger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42" w:right="632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16" w:right="608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57" w:right="644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70" w:right="663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555" w:right="549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36" w:hRule="atLeast"/>
        </w:trPr>
        <w:tc>
          <w:tcPr>
            <w:tcW w:w="32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34" w:right="23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6"/>
              <w:jc w:val="left"/>
              <w:rPr>
                <w:sz w:val="16"/>
              </w:rPr>
            </w:pPr>
            <w:r>
              <w:rPr>
                <w:sz w:val="16"/>
              </w:rPr>
              <w:t>Belastning af dæk, anlæg og konstruktioner m.fl.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42" w:right="632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16" w:right="608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57" w:right="644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70" w:right="663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555" w:right="549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headerReference w:type="default" r:id="rId8"/>
          <w:pgSz w:w="16840" w:h="11910" w:orient="landscape"/>
          <w:pgMar w:header="328" w:footer="861" w:top="1800" w:bottom="1060" w:left="600" w:right="480"/>
        </w:sectPr>
      </w:pPr>
    </w:p>
    <w:tbl>
      <w:tblPr>
        <w:tblW w:w="0" w:type="auto"/>
        <w:jc w:val="left"/>
        <w:tblInd w:w="13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"/>
        <w:gridCol w:w="4439"/>
        <w:gridCol w:w="1596"/>
        <w:gridCol w:w="1608"/>
        <w:gridCol w:w="1623"/>
        <w:gridCol w:w="1656"/>
        <w:gridCol w:w="1678"/>
        <w:gridCol w:w="2547"/>
      </w:tblGrid>
      <w:tr>
        <w:trPr>
          <w:trHeight w:val="466" w:hRule="atLeast"/>
        </w:trPr>
        <w:tc>
          <w:tcPr>
            <w:tcW w:w="15469" w:type="dxa"/>
            <w:gridSpan w:val="8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before="58"/>
              <w:ind w:left="56"/>
              <w:jc w:val="left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6.0 - AFGRÆNSNING AF SIKKERHEDSFORANSTALTNINGER</w:t>
            </w:r>
          </w:p>
        </w:tc>
      </w:tr>
      <w:tr>
        <w:trPr>
          <w:trHeight w:val="395" w:hRule="atLeast"/>
        </w:trPr>
        <w:tc>
          <w:tcPr>
            <w:tcW w:w="322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60"/>
              <w:ind w:left="34"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Id</w:t>
            </w:r>
          </w:p>
        </w:tc>
        <w:tc>
          <w:tcPr>
            <w:tcW w:w="44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60"/>
              <w:ind w:left="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Kontrolemne</w:t>
            </w:r>
          </w:p>
        </w:tc>
        <w:tc>
          <w:tcPr>
            <w:tcW w:w="15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60"/>
              <w:ind w:left="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Etablering</w:t>
            </w:r>
          </w:p>
        </w:tc>
        <w:tc>
          <w:tcPr>
            <w:tcW w:w="16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60"/>
              <w:ind w:right="61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Vedligehold</w:t>
            </w:r>
          </w:p>
        </w:tc>
        <w:tc>
          <w:tcPr>
            <w:tcW w:w="16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60"/>
              <w:ind w:left="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Tilpasning</w:t>
            </w:r>
          </w:p>
        </w:tc>
        <w:tc>
          <w:tcPr>
            <w:tcW w:w="16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60"/>
              <w:ind w:left="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Kontrol</w:t>
            </w:r>
          </w:p>
        </w:tc>
        <w:tc>
          <w:tcPr>
            <w:tcW w:w="1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60"/>
              <w:ind w:right="71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Nedtagning</w:t>
            </w:r>
          </w:p>
        </w:tc>
        <w:tc>
          <w:tcPr>
            <w:tcW w:w="254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60"/>
              <w:ind w:left="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Bemærkninger</w:t>
            </w:r>
          </w:p>
        </w:tc>
      </w:tr>
      <w:tr>
        <w:trPr>
          <w:trHeight w:val="373" w:hRule="atLeast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34" w:right="23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66"/>
              <w:jc w:val="left"/>
              <w:rPr>
                <w:sz w:val="16"/>
              </w:rPr>
            </w:pPr>
            <w:r>
              <w:rPr>
                <w:sz w:val="16"/>
              </w:rPr>
              <w:t>Svejsning og slibning med vinkelsliber samt varmt arbejde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648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8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13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670" w:right="663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6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34" w:right="23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6"/>
              <w:jc w:val="left"/>
              <w:rPr>
                <w:sz w:val="16"/>
              </w:rPr>
            </w:pPr>
            <w:r>
              <w:rPr>
                <w:sz w:val="16"/>
              </w:rPr>
              <w:t>Støj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right="648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right="655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right="660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70" w:right="663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right="691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76" w:hRule="atLeast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34" w:right="23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6"/>
              <w:jc w:val="left"/>
              <w:rPr>
                <w:sz w:val="16"/>
              </w:rPr>
            </w:pPr>
            <w:r>
              <w:rPr>
                <w:sz w:val="16"/>
              </w:rPr>
              <w:t>Vibrationer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right="648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right="655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right="660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70" w:right="663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right="691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76" w:hRule="atLeast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34" w:right="23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6"/>
              <w:jc w:val="left"/>
              <w:rPr>
                <w:sz w:val="16"/>
              </w:rPr>
            </w:pPr>
            <w:r>
              <w:rPr>
                <w:sz w:val="16"/>
              </w:rPr>
              <w:t>Trafikforhold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right="661"/>
              <w:jc w:val="right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right="669"/>
              <w:jc w:val="right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right="674"/>
              <w:jc w:val="right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67" w:right="663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right="702"/>
              <w:jc w:val="right"/>
              <w:rPr>
                <w:sz w:val="16"/>
              </w:rPr>
            </w:pPr>
            <w:r>
              <w:rPr>
                <w:sz w:val="16"/>
              </w:rPr>
              <w:t>MU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28" w:hRule="atLeast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34" w:right="23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6"/>
              <w:jc w:val="left"/>
              <w:rPr>
                <w:sz w:val="16"/>
              </w:rPr>
            </w:pPr>
            <w:r>
              <w:rPr>
                <w:sz w:val="16"/>
              </w:rPr>
              <w:t>Hensyn til naboer og brugere i området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right="648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right="655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right="660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70" w:right="663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right="691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46" w:right="11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6"/>
              <w:jc w:val="left"/>
              <w:rPr>
                <w:sz w:val="16"/>
              </w:rPr>
            </w:pPr>
            <w:r>
              <w:rPr>
                <w:sz w:val="16"/>
              </w:rPr>
              <w:t>Ergonomiske påvirkninger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right="648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right="655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right="660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70" w:right="663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right="691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625" w:hRule="atLeast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34" w:right="23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66" w:right="682"/>
              <w:jc w:val="left"/>
              <w:rPr>
                <w:sz w:val="16"/>
              </w:rPr>
            </w:pPr>
            <w:r>
              <w:rPr>
                <w:sz w:val="16"/>
              </w:rPr>
              <w:t>Manuel transport, håndtering og montage af tunge bygningsdele, herunder gipsplader, rør, kloakker og bygningsdele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right="648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right="655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right="660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670" w:right="663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right="691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654" w:hRule="atLeast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4" w:right="23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6" w:right="122"/>
              <w:jc w:val="left"/>
              <w:rPr>
                <w:sz w:val="16"/>
              </w:rPr>
            </w:pPr>
            <w:r>
              <w:rPr>
                <w:sz w:val="16"/>
              </w:rPr>
              <w:t>Arbejde i snævre rum, krybekældre, ingeniørgange og lign., herunder også arbejder på lofter og under lofter samt arbejde i svært tilgængelige rum, skunkrum og lign.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648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655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660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0" w:right="663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691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58" w:hRule="atLeast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34" w:right="23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66" w:right="478"/>
              <w:jc w:val="left"/>
              <w:rPr>
                <w:sz w:val="16"/>
              </w:rPr>
            </w:pPr>
            <w:r>
              <w:rPr>
                <w:sz w:val="16"/>
              </w:rPr>
              <w:t>Arbejde der medfører påvirkninger eller gener fra støv, gasser, lugte og lign. risici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right="648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right="655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right="660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670" w:right="663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right="691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28" w:hRule="atLeast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34" w:right="23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66"/>
              <w:jc w:val="left"/>
              <w:rPr>
                <w:sz w:val="16"/>
              </w:rPr>
            </w:pPr>
            <w:r>
              <w:rPr>
                <w:sz w:val="16"/>
              </w:rPr>
              <w:t>Arbejde med risiko for statisk elektricitet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648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655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660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670" w:right="663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691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676" w:hRule="atLeast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4" w:right="23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6" w:right="362"/>
              <w:jc w:val="left"/>
              <w:rPr>
                <w:sz w:val="16"/>
              </w:rPr>
            </w:pPr>
            <w:r>
              <w:rPr>
                <w:sz w:val="16"/>
              </w:rPr>
              <w:t>Arbejde under uhygiejniske forhold, efterladenskaber fra fugle og dyr, rensningsanlæg eller andre steder med smittefare fra virus, svampe og bakterier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48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55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60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70" w:right="663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91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813" w:hRule="atLeast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2"/>
              <w:ind w:left="34" w:right="23"/>
              <w:rPr>
                <w:sz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6" w:right="371"/>
              <w:jc w:val="left"/>
              <w:rPr>
                <w:sz w:val="16"/>
              </w:rPr>
            </w:pPr>
            <w:r>
              <w:rPr>
                <w:sz w:val="16"/>
              </w:rPr>
              <w:t>Særlige forhold i projektet som indskrænker den enkelte arbejdsgivers mulighed for at anvende almindeligt forekommende tekniske hjælpemidler, arbejdsmetoder, materialer m.v.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2"/>
              <w:ind w:right="648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2"/>
              <w:ind w:right="655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2"/>
              <w:ind w:right="660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2"/>
              <w:ind w:left="670" w:right="663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2"/>
              <w:ind w:right="691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47" w:hRule="atLeast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34" w:right="23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66"/>
              <w:jc w:val="left"/>
              <w:rPr>
                <w:sz w:val="16"/>
              </w:rPr>
            </w:pPr>
            <w:r>
              <w:rPr>
                <w:sz w:val="16"/>
              </w:rPr>
              <w:t>Personlige værnemidler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648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655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660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670" w:right="663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691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28" w:hRule="atLeast"/>
        </w:trPr>
        <w:tc>
          <w:tcPr>
            <w:tcW w:w="3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34" w:right="23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4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6"/>
              <w:jc w:val="left"/>
              <w:rPr>
                <w:sz w:val="16"/>
              </w:rPr>
            </w:pPr>
            <w:r>
              <w:rPr>
                <w:sz w:val="16"/>
              </w:rPr>
              <w:t>APV er udarbejdet og følges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right="648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right="655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right="660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70" w:right="663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right="691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60" w:hRule="atLeast"/>
        </w:trPr>
        <w:tc>
          <w:tcPr>
            <w:tcW w:w="32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34" w:right="23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66" w:right="33"/>
              <w:jc w:val="left"/>
              <w:rPr>
                <w:sz w:val="16"/>
              </w:rPr>
            </w:pPr>
            <w:r>
              <w:rPr>
                <w:sz w:val="16"/>
              </w:rPr>
              <w:t>Aftaler overholdes og forebyggelsesprincipper i risikoanalyse og arbejdsmiljøvurdering følges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648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655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right="660"/>
              <w:jc w:val="right"/>
              <w:rPr>
                <w:sz w:val="16"/>
              </w:rPr>
            </w:pPr>
            <w:r>
              <w:rPr>
                <w:sz w:val="16"/>
              </w:rPr>
              <w:t>Alle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137"/>
              <w:jc w:val="left"/>
              <w:rPr>
                <w:sz w:val="16"/>
              </w:rPr>
            </w:pPr>
            <w:r>
              <w:rPr>
                <w:sz w:val="16"/>
              </w:rPr>
              <w:t>Alle/koordinator (B)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6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sectPr>
      <w:pgSz w:w="16840" w:h="11910" w:orient="landscape"/>
      <w:pgMar w:header="328" w:footer="861" w:top="1800" w:bottom="1060" w:left="60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62.5pt;margin-top:541.255981pt;width:9.6pt;height:13.05pt;mso-position-horizontal-relative:page;mso-position-vertical-relative:page;z-index:-36040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40"/>
                </w:pP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99271">
          <wp:simplePos x="0" y="0"/>
          <wp:positionH relativeFrom="page">
            <wp:posOffset>914400</wp:posOffset>
          </wp:positionH>
          <wp:positionV relativeFrom="page">
            <wp:posOffset>208280</wp:posOffset>
          </wp:positionV>
          <wp:extent cx="1962785" cy="718820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278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627.400024pt;margin-top:46.020008pt;width:48.25pt;height:14.55pt;mso-position-horizontal-relative:page;mso-position-vertical-relative:page;z-index:-36160" coordorigin="12548,920" coordsize="965,291">
          <v:shape style="position:absolute;left:12558;top:931;width:944;height:269" coordorigin="12559,931" coordsize="944,269" path="m13502,931l12604,931,12597,938,12597,941,12592,946,12592,948,12590,950,12590,953,12585,958,12585,960,12583,962,12583,965,12580,967,12580,970,12578,972,12578,977,12576,979,12576,982,12573,984,12573,989,12571,991,12571,996,12568,998,12568,1003,12566,1006,12566,1013,12564,1015,12564,1025,12561,1027,12561,1042,12559,1044,12559,1087,12561,1090,12561,1104,12564,1106,12564,1116,12566,1118,12566,1126,12568,1128,12568,1133,12571,1135,12571,1140,12573,1142,12573,1147,12576,1150,12576,1152,12578,1154,12578,1159,12580,1162,12580,1164,12583,1166,12583,1169,12585,1171,12585,1174,12590,1178,12590,1181,12592,1183,12592,1186,12597,1190,12597,1193,12604,1200,13502,1200,13495,1193,13495,1190,13490,1186,13490,1183,13488,1181,13488,1178,13483,1174,13483,1171,13480,1169,13480,1166,13478,1164,13478,1162,13476,1159,13476,1154,13473,1152,13473,1150,13471,1147,13471,1142,13468,1140,13468,1135,13466,1133,13466,1128,13464,1126,13464,1118,13461,1116,13461,1106,13459,1104,13459,1090,13456,1087,13456,1044,13459,1042,13459,1027,13461,1025,13461,1015,13464,1013,13464,1006,13466,1003,13466,998,13468,996,13468,991,13471,989,13471,984,13473,982,13473,979,13476,977,13476,972,13478,970,13478,967,13480,965,13480,962,13483,960,13483,958,13488,953,13488,950,13490,948,13490,946,13495,941,13495,938,13502,931xe" filled="true" fillcolor="#ffcccc" stroked="false">
            <v:path arrowok="t"/>
            <v:fill type="solid"/>
          </v:shape>
          <v:shape style="position:absolute;left:12558;top:931;width:944;height:269" coordorigin="12559,931" coordsize="944,269" path="m12604,1200l12602,1198,12600,1195,12597,1193,12597,1190,12595,1188,12592,1186,12592,1183,12590,1181,12590,1178,12588,1176,12585,1174,12585,1171,12583,1169,12583,1166,12580,1164,12580,1162,12578,1159,12578,1157,12578,1154,12576,1152,12576,1150,12573,1147,12573,1145,12573,1142,12571,1140,12571,1138,12571,1135,12568,1133,12568,1130,12568,1128,12566,1126,12566,1123,12566,1121,12566,1118,12564,1116,12564,1114,12564,1111,12564,1109,12564,1106,12561,1104,12561,1090,12559,1087,12559,1044,12561,1042,12561,1027,12564,1025,12564,1022,12564,1020,12564,1018,12564,1015,12566,1013,12566,1010,12566,1008,12566,1006,12568,1003,12568,1001,12568,998,12571,996,12571,994,12571,991,12573,989,12573,986,12573,984,12576,982,12576,979,12578,977,12578,974,12578,972,12580,970,12580,967,12583,965,12583,962,12585,960,12585,958,12588,955,12590,953,12590,950,12592,948,12592,946,12595,943,12597,941,12597,938,12600,936,12602,934,12604,931,13502,931,13500,934,13497,936,13495,938,13495,941,13492,943,13490,946,13490,948,13488,950,13488,953,13485,955,13483,958,13483,960,13480,962,13480,965,13478,967,13478,970,13476,972,13476,974,13476,977,13473,979,13473,982,13471,984,13471,986,13471,989,13468,991,13468,994,13468,996,13466,998,13466,1001,13466,1003,13464,1006,13464,1008,13464,1010,13464,1013,13461,1015,13461,1018,13461,1020,13461,1022,13461,1025,13459,1027,13459,1042,13456,1044,13456,1087,13459,1090,13459,1104,13461,1106,13461,1109,13461,1111,13461,1114,13461,1116,13464,1118,13464,1121,13464,1123,13464,1126,13466,1128,13466,1130,13466,1133,13468,1135,13468,1138,13468,1140,13471,1142,13471,1145,13471,1147,13473,1150,13473,1152,13476,1154,13476,1157,13476,1159,13478,1162,13478,1164,13480,1166,13480,1169,13483,1171,13483,1174,13485,1176,13488,1178,13488,1181,13490,1183,13490,1186,13492,1188,13495,1190,13495,1193,13497,1195,13500,1198,13502,1200,12604,1200xe" filled="false" stroked="true" strokeweight="1.08pt" strokecolor="#ff0000">
            <v:path arrowok="t"/>
            <v:stroke dashstyle="solid"/>
          </v:shape>
          <w10:wrap type="none"/>
        </v:group>
      </w:pict>
    </w:r>
    <w:r>
      <w:rPr/>
      <w:drawing>
        <wp:anchor distT="0" distB="0" distL="0" distR="0" allowOverlap="1" layoutInCell="1" locked="0" behindDoc="1" simplePos="0" relativeHeight="268399319">
          <wp:simplePos x="0" y="0"/>
          <wp:positionH relativeFrom="page">
            <wp:posOffset>10084816</wp:posOffset>
          </wp:positionH>
          <wp:positionV relativeFrom="page">
            <wp:posOffset>584454</wp:posOffset>
          </wp:positionV>
          <wp:extent cx="138937" cy="184403"/>
          <wp:effectExtent l="0" t="0" r="0" b="0"/>
          <wp:wrapNone/>
          <wp:docPr id="3" name="image2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8937" cy="1844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33.659973pt;margin-top:46.276081pt;width:35.8pt;height:11.75pt;mso-position-horizontal-relative:page;mso-position-vertical-relative:page;z-index:-3611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Tahoma"/>
                    <w:sz w:val="16"/>
                  </w:rPr>
                </w:pPr>
                <w:r>
                  <w:rPr>
                    <w:rFonts w:ascii="Tahoma"/>
                    <w:sz w:val="16"/>
                  </w:rPr>
                  <w:t>Sagsnavn</w:t>
                </w:r>
              </w:p>
            </w:txbxContent>
          </v:textbox>
          <w10:wrap type="none"/>
        </v:shape>
      </w:pict>
    </w:r>
    <w:r>
      <w:rPr/>
      <w:pict>
        <v:shape style="position:absolute;margin-left:492.390015pt;margin-top:47.32579pt;width:133.5pt;height:14.35pt;mso-position-horizontal-relative:page;mso-position-vertical-relative:page;z-index:-360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Bilag 6 | Hvem gør hvad -</w:t>
                </w:r>
              </w:p>
            </w:txbxContent>
          </v:textbox>
          <w10:wrap type="none"/>
        </v:shape>
      </w:pict>
    </w:r>
    <w:r>
      <w:rPr/>
      <w:pict>
        <v:shape style="position:absolute;margin-left:674.219971pt;margin-top:49.040009pt;width:132.85pt;height:27.05pt;mso-position-horizontal-relative:page;mso-position-vertical-relative:page;z-index:-36064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</w:pPr>
                <w:r>
                  <w:rPr>
                    <w:color w:val="808080"/>
                  </w:rPr>
                  <w:t>Klik her for at angive tekst.</w:t>
                </w:r>
              </w:p>
              <w:p>
                <w:pPr>
                  <w:pStyle w:val="BodyText"/>
                  <w:spacing w:before="23"/>
                  <w:ind w:left="802"/>
                  <w:rPr>
                    <w:rFonts w:ascii="Arial"/>
                  </w:rPr>
                </w:pPr>
                <w:r>
                  <w:rPr>
                    <w:rFonts w:ascii="Arial"/>
                  </w:rPr>
                  <w:t>Dato: XX</w:t>
                </w:r>
                <w:r>
                  <w:rPr>
                    <w:rFonts w:ascii="Arial"/>
                    <w:color w:val="FF0000"/>
                  </w:rPr>
                  <w:t>.</w:t>
                </w:r>
                <w:r>
                  <w:rPr>
                    <w:rFonts w:ascii="Arial"/>
                  </w:rPr>
                  <w:t>XX</w:t>
                </w:r>
                <w:r>
                  <w:rPr>
                    <w:rFonts w:ascii="Arial"/>
                    <w:color w:val="FF0000"/>
                  </w:rPr>
                  <w:t>.</w:t>
                </w:r>
                <w:r>
                  <w:rPr>
                    <w:rFonts w:ascii="Arial"/>
                  </w:rPr>
                  <w:t>20XX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99439">
          <wp:simplePos x="0" y="0"/>
          <wp:positionH relativeFrom="page">
            <wp:posOffset>914400</wp:posOffset>
          </wp:positionH>
          <wp:positionV relativeFrom="page">
            <wp:posOffset>208280</wp:posOffset>
          </wp:positionV>
          <wp:extent cx="1962785" cy="718820"/>
          <wp:effectExtent l="0" t="0" r="0" b="0"/>
          <wp:wrapNone/>
          <wp:docPr id="7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278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627.400024pt;margin-top:46.020008pt;width:48.25pt;height:14.55pt;mso-position-horizontal-relative:page;mso-position-vertical-relative:page;z-index:-35992" coordorigin="12548,920" coordsize="965,291">
          <v:shape style="position:absolute;left:12558;top:931;width:944;height:269" coordorigin="12559,931" coordsize="944,269" path="m13502,931l12604,931,12597,938,12597,941,12592,946,12592,948,12590,950,12590,953,12585,958,12585,960,12583,962,12583,965,12580,967,12580,970,12578,972,12578,977,12576,979,12576,982,12573,984,12573,989,12571,991,12571,996,12568,998,12568,1003,12566,1006,12566,1013,12564,1015,12564,1025,12561,1027,12561,1042,12559,1044,12559,1087,12561,1090,12561,1104,12564,1106,12564,1116,12566,1118,12566,1126,12568,1128,12568,1133,12571,1135,12571,1140,12573,1142,12573,1147,12576,1150,12576,1152,12578,1154,12578,1159,12580,1162,12580,1164,12583,1166,12583,1169,12585,1171,12585,1174,12590,1178,12590,1181,12592,1183,12592,1186,12597,1190,12597,1193,12604,1200,13502,1200,13495,1193,13495,1190,13490,1186,13490,1183,13488,1181,13488,1178,13483,1174,13483,1171,13480,1169,13480,1166,13478,1164,13478,1162,13476,1159,13476,1154,13473,1152,13473,1150,13471,1147,13471,1142,13468,1140,13468,1135,13466,1133,13466,1128,13464,1126,13464,1118,13461,1116,13461,1106,13459,1104,13459,1090,13456,1087,13456,1044,13459,1042,13459,1027,13461,1025,13461,1015,13464,1013,13464,1006,13466,1003,13466,998,13468,996,13468,991,13471,989,13471,984,13473,982,13473,979,13476,977,13476,972,13478,970,13478,967,13480,965,13480,962,13483,960,13483,958,13488,953,13488,950,13490,948,13490,946,13495,941,13495,938,13502,931xe" filled="true" fillcolor="#ffcccc" stroked="false">
            <v:path arrowok="t"/>
            <v:fill type="solid"/>
          </v:shape>
          <v:shape style="position:absolute;left:12558;top:931;width:944;height:269" coordorigin="12559,931" coordsize="944,269" path="m12604,1200l12602,1198,12600,1195,12597,1193,12597,1190,12595,1188,12592,1186,12592,1183,12590,1181,12590,1178,12588,1176,12585,1174,12585,1171,12583,1169,12583,1166,12580,1164,12580,1162,12578,1159,12578,1157,12578,1154,12576,1152,12576,1150,12573,1147,12573,1145,12573,1142,12571,1140,12571,1138,12571,1135,12568,1133,12568,1130,12568,1128,12566,1126,12566,1123,12566,1121,12566,1118,12564,1116,12564,1114,12564,1111,12564,1109,12564,1106,12561,1104,12561,1090,12559,1087,12559,1044,12561,1042,12561,1027,12564,1025,12564,1022,12564,1020,12564,1018,12564,1015,12566,1013,12566,1010,12566,1008,12566,1006,12568,1003,12568,1001,12568,998,12571,996,12571,994,12571,991,12573,989,12573,986,12573,984,12576,982,12576,979,12578,977,12578,974,12578,972,12580,970,12580,967,12583,965,12583,962,12585,960,12585,958,12588,955,12590,953,12590,950,12592,948,12592,946,12595,943,12597,941,12597,938,12600,936,12602,934,12604,931,13502,931,13500,934,13497,936,13495,938,13495,941,13492,943,13490,946,13490,948,13488,950,13488,953,13485,955,13483,958,13483,960,13480,962,13480,965,13478,967,13478,970,13476,972,13476,974,13476,977,13473,979,13473,982,13471,984,13471,986,13471,989,13468,991,13468,994,13468,996,13466,998,13466,1001,13466,1003,13464,1006,13464,1008,13464,1010,13464,1013,13461,1015,13461,1018,13461,1020,13461,1022,13461,1025,13459,1027,13459,1042,13456,1044,13456,1087,13459,1090,13459,1104,13461,1106,13461,1109,13461,1111,13461,1114,13461,1116,13464,1118,13464,1121,13464,1123,13464,1126,13466,1128,13466,1130,13466,1133,13468,1135,13468,1138,13468,1140,13471,1142,13471,1145,13471,1147,13473,1150,13473,1152,13476,1154,13476,1157,13476,1159,13478,1162,13478,1164,13480,1166,13480,1169,13483,1171,13483,1174,13485,1176,13488,1178,13488,1181,13490,1183,13490,1186,13492,1188,13495,1190,13495,1193,13497,1195,13500,1198,13502,1200,12604,1200xe" filled="false" stroked="true" strokeweight="1.08pt" strokecolor="#ff0000">
            <v:path arrowok="t"/>
            <v:stroke dashstyle="solid"/>
          </v:shape>
          <w10:wrap type="none"/>
        </v:group>
      </w:pict>
    </w:r>
    <w:r>
      <w:rPr/>
      <w:drawing>
        <wp:anchor distT="0" distB="0" distL="0" distR="0" allowOverlap="1" layoutInCell="1" locked="0" behindDoc="1" simplePos="0" relativeHeight="268399487">
          <wp:simplePos x="0" y="0"/>
          <wp:positionH relativeFrom="page">
            <wp:posOffset>10084816</wp:posOffset>
          </wp:positionH>
          <wp:positionV relativeFrom="page">
            <wp:posOffset>584454</wp:posOffset>
          </wp:positionV>
          <wp:extent cx="138937" cy="184403"/>
          <wp:effectExtent l="0" t="0" r="0" b="0"/>
          <wp:wrapNone/>
          <wp:docPr id="9" name="image2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8937" cy="1844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633.659973pt;margin-top:46.276081pt;width:35.8pt;height:11.75pt;mso-position-horizontal-relative:page;mso-position-vertical-relative:page;z-index:-3594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Tahoma"/>
                    <w:sz w:val="16"/>
                  </w:rPr>
                </w:pPr>
                <w:r>
                  <w:rPr>
                    <w:rFonts w:ascii="Tahoma"/>
                    <w:sz w:val="16"/>
                  </w:rPr>
                  <w:t>Sagsnavn</w:t>
                </w:r>
              </w:p>
            </w:txbxContent>
          </v:textbox>
          <w10:wrap type="none"/>
        </v:shape>
      </w:pict>
    </w:r>
    <w:r>
      <w:rPr/>
      <w:pict>
        <v:shape style="position:absolute;margin-left:492.390015pt;margin-top:47.32579pt;width:133.5pt;height:14.35pt;mso-position-horizontal-relative:page;mso-position-vertical-relative:page;z-index:-359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Bilag 6 | Hvem gør hvad -</w:t>
                </w:r>
              </w:p>
            </w:txbxContent>
          </v:textbox>
          <w10:wrap type="none"/>
        </v:shape>
      </w:pict>
    </w:r>
    <w:r>
      <w:rPr/>
      <w:pict>
        <v:shape style="position:absolute;margin-left:674.219971pt;margin-top:49.040009pt;width:132.85pt;height:27.05pt;mso-position-horizontal-relative:page;mso-position-vertical-relative:page;z-index:-35896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</w:pPr>
                <w:r>
                  <w:rPr>
                    <w:color w:val="808080"/>
                  </w:rPr>
                  <w:t>Klik her for at angive tekst.</w:t>
                </w:r>
              </w:p>
              <w:p>
                <w:pPr>
                  <w:pStyle w:val="BodyText"/>
                  <w:spacing w:before="23"/>
                  <w:ind w:left="802"/>
                  <w:rPr>
                    <w:rFonts w:ascii="Arial"/>
                  </w:rPr>
                </w:pPr>
                <w:r>
                  <w:rPr>
                    <w:rFonts w:ascii="Arial"/>
                  </w:rPr>
                  <w:t>Dato: XX</w:t>
                </w:r>
                <w:r>
                  <w:rPr>
                    <w:rFonts w:ascii="Arial"/>
                    <w:color w:val="FF0000"/>
                  </w:rPr>
                  <w:t>.</w:t>
                </w:r>
                <w:r>
                  <w:rPr>
                    <w:rFonts w:ascii="Arial"/>
                  </w:rPr>
                  <w:t>XX</w:t>
                </w:r>
                <w:r>
                  <w:rPr>
                    <w:rFonts w:ascii="Arial"/>
                    <w:color w:val="FF0000"/>
                  </w:rPr>
                  <w:t>.</w:t>
                </w:r>
                <w:r>
                  <w:rPr>
                    <w:rFonts w:ascii="Arial"/>
                  </w:rPr>
                  <w:t>20XX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a-DY" w:eastAsia="da-DY" w:bidi="da-DY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da-DY" w:eastAsia="da-DY" w:bidi="da-DY"/>
    </w:rPr>
  </w:style>
  <w:style w:styleId="ListParagraph" w:type="paragraph">
    <w:name w:val="List Paragraph"/>
    <w:basedOn w:val="Normal"/>
    <w:uiPriority w:val="1"/>
    <w:qFormat/>
    <w:pPr/>
    <w:rPr>
      <w:lang w:val="da-DY" w:eastAsia="da-DY" w:bidi="da-DY"/>
    </w:rPr>
  </w:style>
  <w:style w:styleId="TableParagraph" w:type="paragraph">
    <w:name w:val="Table Paragraph"/>
    <w:basedOn w:val="Normal"/>
    <w:uiPriority w:val="1"/>
    <w:qFormat/>
    <w:pPr>
      <w:spacing w:before="73"/>
      <w:jc w:val="center"/>
    </w:pPr>
    <w:rPr>
      <w:rFonts w:ascii="Arial" w:hAnsi="Arial" w:eastAsia="Arial" w:cs="Arial"/>
      <w:lang w:val="da-DY" w:eastAsia="da-DY" w:bidi="da-DY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header" Target="header2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2019-06-21T08:33:56Z</dcterms:created>
  <dcterms:modified xsi:type="dcterms:W3CDTF">2019-06-21T08:33:56Z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LastSaved">
    <vt:filetime>2019-06-21T00:00:00Z</vt:filetime>
  </property>
</Properties>
</file>